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35" w:rsidRPr="00EC6E1D" w:rsidRDefault="00B43DC5" w:rsidP="001775A9">
      <w:pPr>
        <w:spacing w:after="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EC6E1D">
        <w:rPr>
          <w:rFonts w:ascii="Arial" w:hAnsi="Arial" w:cs="Arial"/>
          <w:b/>
          <w:sz w:val="20"/>
          <w:szCs w:val="20"/>
          <w:lang w:val="en-GB"/>
        </w:rPr>
        <w:t>BITRECS: Biomedicine international training research programme for excellent clinician-scientists</w:t>
      </w:r>
    </w:p>
    <w:p w:rsidR="003D6B48" w:rsidRPr="00EC6E1D" w:rsidRDefault="003D6B48" w:rsidP="00EC6E1D">
      <w:pPr>
        <w:pStyle w:val="bitrecs2"/>
        <w:spacing w:after="0"/>
        <w:rPr>
          <w:i w:val="0"/>
          <w:lang w:val="en-GB"/>
        </w:rPr>
      </w:pPr>
    </w:p>
    <w:p w:rsidR="00EC6E1D" w:rsidRPr="00EC6E1D" w:rsidRDefault="00EC6E1D" w:rsidP="00EC6E1D">
      <w:pPr>
        <w:pStyle w:val="bitrecs2"/>
        <w:spacing w:after="0"/>
        <w:jc w:val="center"/>
        <w:rPr>
          <w:i w:val="0"/>
          <w:color w:val="FF0000"/>
          <w:u w:val="single"/>
          <w:lang w:val="en-US"/>
        </w:rPr>
      </w:pPr>
      <w:r w:rsidRPr="00EC6E1D">
        <w:rPr>
          <w:i w:val="0"/>
          <w:u w:val="single"/>
          <w:lang w:val="en-GB"/>
        </w:rPr>
        <w:t>Redress procedure</w:t>
      </w:r>
    </w:p>
    <w:p w:rsidR="00F31D96" w:rsidRDefault="00F31D96" w:rsidP="00FF7F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GB" w:eastAsia="ar-SA"/>
        </w:rPr>
      </w:pPr>
    </w:p>
    <w:p w:rsidR="0090333C" w:rsidRDefault="0090333C" w:rsidP="00FF7F0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0333C">
        <w:rPr>
          <w:rFonts w:ascii="Arial" w:hAnsi="Arial" w:cs="Arial"/>
          <w:sz w:val="20"/>
          <w:szCs w:val="20"/>
          <w:lang w:val="en-GB"/>
        </w:rPr>
        <w:t>Within 15 days from the publication of the call’s results</w:t>
      </w:r>
      <w:r w:rsidR="00EC6E1D">
        <w:rPr>
          <w:rFonts w:ascii="Arial" w:hAnsi="Arial" w:cs="Arial"/>
          <w:sz w:val="20"/>
          <w:szCs w:val="20"/>
          <w:lang w:val="en-GB"/>
        </w:rPr>
        <w:t xml:space="preserve"> in the BITRECS website</w:t>
      </w:r>
      <w:r w:rsidRPr="0090333C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candidates </w:t>
      </w:r>
      <w:r w:rsidRPr="0090333C">
        <w:rPr>
          <w:rFonts w:ascii="Arial" w:hAnsi="Arial" w:cs="Arial"/>
          <w:sz w:val="20"/>
          <w:szCs w:val="20"/>
          <w:lang w:val="en-GB"/>
        </w:rPr>
        <w:t xml:space="preserve">may submit a request for redress </w:t>
      </w:r>
      <w:r w:rsidR="003E1F7A">
        <w:rPr>
          <w:rFonts w:ascii="Arial" w:hAnsi="Arial" w:cs="Arial"/>
          <w:sz w:val="20"/>
          <w:szCs w:val="20"/>
          <w:lang w:val="en-GB"/>
        </w:rPr>
        <w:t xml:space="preserve">by sending an email at </w:t>
      </w:r>
      <w:hyperlink r:id="rId9" w:history="1">
        <w:r w:rsidR="000D02D1" w:rsidRPr="000D02D1">
          <w:rPr>
            <w:rStyle w:val="Hipervnculo"/>
            <w:rFonts w:ascii="Arial" w:hAnsi="Arial" w:cs="Arial"/>
            <w:sz w:val="20"/>
            <w:szCs w:val="20"/>
            <w:lang w:val="en-GB"/>
          </w:rPr>
          <w:t>bitrecs@idibaps.org</w:t>
        </w:r>
      </w:hyperlink>
      <w:r w:rsidR="003E1F7A">
        <w:rPr>
          <w:rFonts w:ascii="Arial" w:hAnsi="Arial" w:cs="Arial"/>
          <w:sz w:val="20"/>
          <w:szCs w:val="20"/>
          <w:lang w:val="en-GB"/>
        </w:rPr>
        <w:t xml:space="preserve"> </w:t>
      </w:r>
      <w:r w:rsidRPr="0090333C">
        <w:rPr>
          <w:rFonts w:ascii="Arial" w:hAnsi="Arial" w:cs="Arial"/>
          <w:sz w:val="20"/>
          <w:szCs w:val="20"/>
          <w:lang w:val="en-GB"/>
        </w:rPr>
        <w:t xml:space="preserve">if </w:t>
      </w:r>
      <w:r>
        <w:rPr>
          <w:rFonts w:ascii="Arial" w:hAnsi="Arial" w:cs="Arial"/>
          <w:sz w:val="20"/>
          <w:szCs w:val="20"/>
          <w:lang w:val="en-GB"/>
        </w:rPr>
        <w:t>they</w:t>
      </w:r>
      <w:r w:rsidRPr="0090333C">
        <w:rPr>
          <w:rFonts w:ascii="Arial" w:hAnsi="Arial" w:cs="Arial"/>
          <w:sz w:val="20"/>
          <w:szCs w:val="20"/>
          <w:lang w:val="en-GB"/>
        </w:rPr>
        <w:t xml:space="preserve"> feel that there has been a shortcoming in the way </w:t>
      </w:r>
      <w:r>
        <w:rPr>
          <w:rFonts w:ascii="Arial" w:hAnsi="Arial" w:cs="Arial"/>
          <w:sz w:val="20"/>
          <w:szCs w:val="20"/>
          <w:lang w:val="en-GB"/>
        </w:rPr>
        <w:t>their</w:t>
      </w:r>
      <w:r w:rsidRPr="0090333C">
        <w:rPr>
          <w:rFonts w:ascii="Arial" w:hAnsi="Arial" w:cs="Arial"/>
          <w:sz w:val="20"/>
          <w:szCs w:val="20"/>
          <w:lang w:val="en-GB"/>
        </w:rPr>
        <w:t xml:space="preserve"> proposal has been evaluated. The redress procedure will be strictly confidential.</w:t>
      </w:r>
      <w:r w:rsidR="006F4329">
        <w:rPr>
          <w:rFonts w:ascii="Arial" w:hAnsi="Arial" w:cs="Arial"/>
          <w:sz w:val="20"/>
          <w:szCs w:val="20"/>
          <w:lang w:val="en-GB"/>
        </w:rPr>
        <w:t xml:space="preserve"> The redress will be answered by the party responsible for </w:t>
      </w:r>
      <w:r w:rsidR="00DB110D">
        <w:rPr>
          <w:rFonts w:ascii="Arial" w:hAnsi="Arial" w:cs="Arial"/>
          <w:sz w:val="20"/>
          <w:szCs w:val="20"/>
          <w:lang w:val="en-GB"/>
        </w:rPr>
        <w:t>the corresponding evaluation phase (either the remote or the face</w:t>
      </w:r>
      <w:r w:rsidR="0078143D">
        <w:rPr>
          <w:rFonts w:ascii="Arial" w:hAnsi="Arial" w:cs="Arial"/>
          <w:sz w:val="20"/>
          <w:szCs w:val="20"/>
          <w:lang w:val="en-GB"/>
        </w:rPr>
        <w:t>-</w:t>
      </w:r>
      <w:r w:rsidR="00DB110D">
        <w:rPr>
          <w:rFonts w:ascii="Arial" w:hAnsi="Arial" w:cs="Arial"/>
          <w:sz w:val="20"/>
          <w:szCs w:val="20"/>
          <w:lang w:val="en-GB"/>
        </w:rPr>
        <w:t>to</w:t>
      </w:r>
      <w:r w:rsidR="0078143D">
        <w:rPr>
          <w:rFonts w:ascii="Arial" w:hAnsi="Arial" w:cs="Arial"/>
          <w:sz w:val="20"/>
          <w:szCs w:val="20"/>
          <w:lang w:val="en-GB"/>
        </w:rPr>
        <w:t>-</w:t>
      </w:r>
      <w:r w:rsidR="00DB110D">
        <w:rPr>
          <w:rFonts w:ascii="Arial" w:hAnsi="Arial" w:cs="Arial"/>
          <w:sz w:val="20"/>
          <w:szCs w:val="20"/>
          <w:lang w:val="en-GB"/>
        </w:rPr>
        <w:t xml:space="preserve">face interview) </w:t>
      </w:r>
      <w:r w:rsidR="006F4329">
        <w:rPr>
          <w:rFonts w:ascii="Arial" w:hAnsi="Arial" w:cs="Arial"/>
          <w:sz w:val="20"/>
          <w:szCs w:val="20"/>
          <w:lang w:val="en-GB"/>
        </w:rPr>
        <w:t xml:space="preserve">within one month from the reception. </w:t>
      </w:r>
    </w:p>
    <w:p w:rsidR="00EC6E1D" w:rsidRDefault="00EC6E1D" w:rsidP="00FF7F0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C6E1D" w:rsidTr="00C41A43">
        <w:tc>
          <w:tcPr>
            <w:tcW w:w="2235" w:type="dxa"/>
            <w:shd w:val="pct25" w:color="auto" w:fill="auto"/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6E1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:rsidR="00EC6E1D" w:rsidRP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09" w:type="dxa"/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E1D" w:rsidTr="00C41A43">
        <w:tc>
          <w:tcPr>
            <w:tcW w:w="2235" w:type="dxa"/>
            <w:shd w:val="pct25" w:color="auto" w:fill="auto"/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6E1D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 address</w:t>
            </w:r>
          </w:p>
          <w:p w:rsidR="00EC6E1D" w:rsidRP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09" w:type="dxa"/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C6E1D" w:rsidTr="00C41A43">
        <w:tc>
          <w:tcPr>
            <w:tcW w:w="2235" w:type="dxa"/>
            <w:tcBorders>
              <w:bottom w:val="single" w:sz="4" w:space="0" w:color="auto"/>
            </w:tcBorders>
            <w:shd w:val="pct25" w:color="auto" w:fill="auto"/>
          </w:tcPr>
          <w:p w:rsidR="00EC6E1D" w:rsidRDefault="00C41A43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Evaluation phase</w:t>
            </w:r>
          </w:p>
          <w:p w:rsidR="0078143D" w:rsidRDefault="0078143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Remote </w:t>
            </w:r>
            <w:r w:rsidR="0093710E">
              <w:rPr>
                <w:rFonts w:ascii="Arial" w:hAnsi="Arial" w:cs="Arial"/>
                <w:sz w:val="16"/>
                <w:szCs w:val="16"/>
                <w:lang w:val="en-GB"/>
              </w:rPr>
              <w:t>evaluation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</w:p>
          <w:p w:rsidR="0078143D" w:rsidRPr="0078143D" w:rsidRDefault="0078143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face-to-face interview</w:t>
            </w:r>
          </w:p>
          <w:p w:rsidR="00EC6E1D" w:rsidRP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EC6E1D" w:rsidTr="004726F9">
        <w:tc>
          <w:tcPr>
            <w:tcW w:w="8644" w:type="dxa"/>
            <w:gridSpan w:val="2"/>
            <w:shd w:val="pct25" w:color="auto" w:fill="auto"/>
          </w:tcPr>
          <w:p w:rsidR="00EC6E1D" w:rsidRDefault="00EC6E1D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6E1D">
              <w:rPr>
                <w:rFonts w:ascii="Arial" w:hAnsi="Arial" w:cs="Arial"/>
                <w:b/>
                <w:sz w:val="20"/>
                <w:szCs w:val="20"/>
                <w:lang w:val="en-GB"/>
              </w:rPr>
              <w:t>Reasons for the redress request (maximum 300 words)</w:t>
            </w:r>
          </w:p>
          <w:p w:rsidR="00C41A43" w:rsidRDefault="00EC6E1D" w:rsidP="00EC6E1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The redress procedure </w:t>
            </w:r>
            <w:r w:rsidR="004726F9" w:rsidRPr="004726F9">
              <w:rPr>
                <w:rFonts w:ascii="Arial" w:hAnsi="Arial" w:cs="Arial"/>
                <w:sz w:val="16"/>
                <w:szCs w:val="16"/>
                <w:lang w:val="en-GB"/>
              </w:rPr>
              <w:t>must be related to the evaluation process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 xml:space="preserve"> specifically </w:t>
            </w:r>
            <w:r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how the application </w:t>
            </w:r>
            <w:r w:rsidR="004726F9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has been </w:t>
            </w:r>
            <w:r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handled 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>during the</w:t>
            </w:r>
            <w:r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process.</w:t>
            </w:r>
            <w:r w:rsid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4726F9">
              <w:rPr>
                <w:rFonts w:ascii="Arial" w:hAnsi="Arial" w:cs="Arial"/>
                <w:sz w:val="16"/>
                <w:szCs w:val="16"/>
                <w:lang w:val="en-GB"/>
              </w:rPr>
              <w:t>t can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 xml:space="preserve"> also</w:t>
            </w:r>
            <w:r w:rsid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be referred to any error in judgement.</w:t>
            </w:r>
            <w:r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4726F9" w:rsidRPr="004726F9" w:rsidRDefault="00C41A43" w:rsidP="00EC6E1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Please take into account that the overall </w:t>
            </w:r>
            <w:r w:rsidR="004726F9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scientific or technical </w:t>
            </w:r>
            <w:r w:rsidR="00EC6E1D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judgement of the evaluators 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>will not be c</w:t>
            </w:r>
            <w:r w:rsidR="00EC6E1D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alled into question.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 xml:space="preserve">t is important to </w:t>
            </w:r>
            <w:r w:rsidR="00EC6E1D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state clearly the reasons for </w:t>
            </w:r>
            <w:r w:rsidR="00771C37"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r w:rsidR="00EC6E1D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redress</w:t>
            </w:r>
            <w:r w:rsidR="004726F9" w:rsidRPr="004726F9">
              <w:rPr>
                <w:rFonts w:ascii="Arial" w:hAnsi="Arial" w:cs="Arial"/>
                <w:sz w:val="16"/>
                <w:szCs w:val="16"/>
                <w:lang w:val="en-GB"/>
              </w:rPr>
              <w:t xml:space="preserve"> in order to be answered accordingly</w:t>
            </w:r>
            <w:r w:rsidR="00EC6E1D" w:rsidRPr="004726F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4726F9" w:rsidRPr="004726F9" w:rsidRDefault="004726F9" w:rsidP="00EC6E1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726F9" w:rsidTr="00440833">
        <w:tc>
          <w:tcPr>
            <w:tcW w:w="8644" w:type="dxa"/>
            <w:gridSpan w:val="2"/>
          </w:tcPr>
          <w:p w:rsidR="004726F9" w:rsidRDefault="004726F9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726F9" w:rsidRDefault="004726F9" w:rsidP="00FF7F0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EC6E1D" w:rsidRPr="0090333C" w:rsidRDefault="00EC6E1D" w:rsidP="00FF7F0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5027A9" w:rsidRDefault="005027A9" w:rsidP="001775A9">
      <w:pPr>
        <w:spacing w:after="0"/>
        <w:jc w:val="both"/>
        <w:rPr>
          <w:rFonts w:ascii="Arial" w:eastAsia="Times New Roman" w:hAnsi="Arial" w:cs="Arial"/>
          <w:sz w:val="20"/>
          <w:szCs w:val="20"/>
          <w:lang w:val="en-GB" w:eastAsia="es-ES"/>
        </w:rPr>
      </w:pPr>
    </w:p>
    <w:p w:rsidR="006B0BB7" w:rsidRPr="006015CB" w:rsidRDefault="006B0BB7" w:rsidP="001775A9">
      <w:pPr>
        <w:jc w:val="both"/>
        <w:rPr>
          <w:lang w:val="en-GB"/>
        </w:rPr>
      </w:pPr>
    </w:p>
    <w:sectPr w:rsidR="006B0BB7" w:rsidRPr="006015CB" w:rsidSect="00311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46" w:right="1701" w:bottom="1417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13" w:rsidRDefault="00B15B13" w:rsidP="00222EA0">
      <w:pPr>
        <w:spacing w:after="0" w:line="240" w:lineRule="auto"/>
      </w:pPr>
      <w:r>
        <w:separator/>
      </w:r>
    </w:p>
  </w:endnote>
  <w:endnote w:type="continuationSeparator" w:id="0">
    <w:p w:rsidR="00B15B13" w:rsidRDefault="00B15B13" w:rsidP="002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1" w:rsidRDefault="00D215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752856"/>
      <w:docPartObj>
        <w:docPartGallery w:val="Page Numbers (Bottom of Page)"/>
        <w:docPartUnique/>
      </w:docPartObj>
    </w:sdtPr>
    <w:sdtEndPr/>
    <w:sdtContent>
      <w:p w:rsidR="00D215A1" w:rsidRPr="00AD3B3E" w:rsidRDefault="00D215A1" w:rsidP="00CE0506">
        <w:pPr>
          <w:ind w:left="851"/>
          <w:jc w:val="both"/>
          <w:rPr>
            <w:rFonts w:ascii="Arial" w:hAnsi="Arial" w:cs="Arial"/>
            <w:sz w:val="14"/>
            <w:szCs w:val="14"/>
            <w:lang w:val="en-GB"/>
          </w:rPr>
        </w:pPr>
        <w:r w:rsidRPr="00AD3B3E">
          <w:rPr>
            <w:rFonts w:ascii="Arial" w:hAnsi="Arial" w:cs="Arial"/>
            <w:noProof/>
            <w:sz w:val="14"/>
            <w:szCs w:val="14"/>
            <w:lang w:eastAsia="ca-ES"/>
          </w:rPr>
          <w:drawing>
            <wp:anchor distT="0" distB="0" distL="114300" distR="114300" simplePos="0" relativeHeight="251663360" behindDoc="0" locked="0" layoutInCell="1" allowOverlap="1" wp14:anchorId="1B5735B8" wp14:editId="7BB4A690">
              <wp:simplePos x="0" y="0"/>
              <wp:positionH relativeFrom="column">
                <wp:posOffset>-6350</wp:posOffset>
              </wp:positionH>
              <wp:positionV relativeFrom="paragraph">
                <wp:posOffset>2540</wp:posOffset>
              </wp:positionV>
              <wp:extent cx="459740" cy="307975"/>
              <wp:effectExtent l="0" t="0" r="0" b="0"/>
              <wp:wrapSquare wrapText="bothSides"/>
              <wp:docPr id="1" name="Imagen 1" descr="European fl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uropean fla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74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D3B3E">
          <w:rPr>
            <w:rStyle w:val="footer-eu--text"/>
            <w:rFonts w:ascii="Arial" w:hAnsi="Arial" w:cs="Arial"/>
            <w:sz w:val="14"/>
            <w:szCs w:val="14"/>
            <w:lang w:val="en-GB"/>
          </w:rPr>
          <w:t xml:space="preserve">This project has received funding from the European Union’s Horizon 2020 research and innovation programme under the Marie </w:t>
        </w:r>
        <w:proofErr w:type="spellStart"/>
        <w:r w:rsidRPr="00AD3B3E">
          <w:rPr>
            <w:rStyle w:val="footer-eu--text"/>
            <w:rFonts w:ascii="Arial" w:hAnsi="Arial" w:cs="Arial"/>
            <w:sz w:val="14"/>
            <w:szCs w:val="14"/>
            <w:lang w:val="en-GB"/>
          </w:rPr>
          <w:t>Skłodowska</w:t>
        </w:r>
        <w:proofErr w:type="spellEnd"/>
        <w:r w:rsidRPr="00AD3B3E">
          <w:rPr>
            <w:rStyle w:val="footer-eu--text"/>
            <w:rFonts w:ascii="Arial" w:hAnsi="Arial" w:cs="Arial"/>
            <w:sz w:val="14"/>
            <w:szCs w:val="14"/>
            <w:lang w:val="en-GB"/>
          </w:rPr>
          <w:t>-Curie grant agreement No 754550</w:t>
        </w:r>
      </w:p>
      <w:p w:rsidR="00D215A1" w:rsidRDefault="00D215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0E" w:rsidRPr="0093710E">
          <w:rPr>
            <w:noProof/>
            <w:lang w:val="es-ES"/>
          </w:rPr>
          <w:t>1</w:t>
        </w:r>
        <w:r>
          <w:fldChar w:fldCharType="end"/>
        </w:r>
      </w:p>
    </w:sdtContent>
  </w:sdt>
  <w:p w:rsidR="00D215A1" w:rsidRDefault="00D215A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1" w:rsidRDefault="00D215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13" w:rsidRDefault="00B15B13" w:rsidP="00222EA0">
      <w:pPr>
        <w:spacing w:after="0" w:line="240" w:lineRule="auto"/>
      </w:pPr>
      <w:r>
        <w:separator/>
      </w:r>
    </w:p>
  </w:footnote>
  <w:footnote w:type="continuationSeparator" w:id="0">
    <w:p w:rsidR="00B15B13" w:rsidRDefault="00B15B13" w:rsidP="002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1" w:rsidRDefault="00D215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1" w:rsidRDefault="00D215A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5E3623A" wp14:editId="0F3C3446">
          <wp:simplePos x="0" y="0"/>
          <wp:positionH relativeFrom="column">
            <wp:posOffset>-385445</wp:posOffset>
          </wp:positionH>
          <wp:positionV relativeFrom="paragraph">
            <wp:posOffset>-1905</wp:posOffset>
          </wp:positionV>
          <wp:extent cx="1400175" cy="537210"/>
          <wp:effectExtent l="0" t="0" r="952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ibaps_sense llet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3AE15CF" wp14:editId="18875867">
          <wp:simplePos x="0" y="0"/>
          <wp:positionH relativeFrom="column">
            <wp:posOffset>3977640</wp:posOffset>
          </wp:positionH>
          <wp:positionV relativeFrom="paragraph">
            <wp:posOffset>-49530</wp:posOffset>
          </wp:positionV>
          <wp:extent cx="1400175" cy="63817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rec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A1" w:rsidRDefault="00D215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F69"/>
    <w:multiLevelType w:val="multilevel"/>
    <w:tmpl w:val="664E4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DB03D9"/>
    <w:multiLevelType w:val="hybridMultilevel"/>
    <w:tmpl w:val="ED02F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01D8E"/>
    <w:multiLevelType w:val="hybridMultilevel"/>
    <w:tmpl w:val="65585368"/>
    <w:lvl w:ilvl="0" w:tplc="0E369E1C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60DC2"/>
    <w:multiLevelType w:val="hybridMultilevel"/>
    <w:tmpl w:val="D1206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841EC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8661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FD7F00"/>
    <w:multiLevelType w:val="hybridMultilevel"/>
    <w:tmpl w:val="65585368"/>
    <w:lvl w:ilvl="0" w:tplc="0E369E1C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A1254"/>
    <w:multiLevelType w:val="multilevel"/>
    <w:tmpl w:val="9F06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452A4"/>
    <w:multiLevelType w:val="hybridMultilevel"/>
    <w:tmpl w:val="80D85456"/>
    <w:lvl w:ilvl="0" w:tplc="28E417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7006E"/>
    <w:multiLevelType w:val="hybridMultilevel"/>
    <w:tmpl w:val="FC1C46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10D55"/>
    <w:multiLevelType w:val="hybridMultilevel"/>
    <w:tmpl w:val="6568A8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8061D"/>
    <w:multiLevelType w:val="hybridMultilevel"/>
    <w:tmpl w:val="82D0DC8A"/>
    <w:lvl w:ilvl="0" w:tplc="2A9E60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A45982"/>
    <w:multiLevelType w:val="hybridMultilevel"/>
    <w:tmpl w:val="16169E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116BC"/>
    <w:multiLevelType w:val="hybridMultilevel"/>
    <w:tmpl w:val="B0B21C24"/>
    <w:lvl w:ilvl="0" w:tplc="3DD811FA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3">
    <w:nsid w:val="2D65376F"/>
    <w:multiLevelType w:val="hybridMultilevel"/>
    <w:tmpl w:val="547ED4D4"/>
    <w:lvl w:ilvl="0" w:tplc="0032D008">
      <w:start w:val="4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>
    <w:nsid w:val="2E16301B"/>
    <w:multiLevelType w:val="hybridMultilevel"/>
    <w:tmpl w:val="87B2391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532EAA"/>
    <w:multiLevelType w:val="hybridMultilevel"/>
    <w:tmpl w:val="4E102B7A"/>
    <w:lvl w:ilvl="0" w:tplc="F6F0E4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4AC"/>
    <w:multiLevelType w:val="hybridMultilevel"/>
    <w:tmpl w:val="E63AFCC0"/>
    <w:lvl w:ilvl="0" w:tplc="28E41798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488C6577"/>
    <w:multiLevelType w:val="hybridMultilevel"/>
    <w:tmpl w:val="C7F230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75EF7"/>
    <w:multiLevelType w:val="hybridMultilevel"/>
    <w:tmpl w:val="CDAAA642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ED04615"/>
    <w:multiLevelType w:val="hybridMultilevel"/>
    <w:tmpl w:val="44CED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14850"/>
    <w:multiLevelType w:val="hybridMultilevel"/>
    <w:tmpl w:val="C2EEA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A3601"/>
    <w:multiLevelType w:val="hybridMultilevel"/>
    <w:tmpl w:val="F588099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21245"/>
    <w:multiLevelType w:val="hybridMultilevel"/>
    <w:tmpl w:val="3A1224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DA61E0"/>
    <w:multiLevelType w:val="hybridMultilevel"/>
    <w:tmpl w:val="3BB62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F6D12"/>
    <w:multiLevelType w:val="hybridMultilevel"/>
    <w:tmpl w:val="4190BDDA"/>
    <w:lvl w:ilvl="0" w:tplc="28E41798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>
    <w:nsid w:val="62A46CFB"/>
    <w:multiLevelType w:val="hybridMultilevel"/>
    <w:tmpl w:val="8B825AC4"/>
    <w:lvl w:ilvl="0" w:tplc="88A83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686C37D4"/>
    <w:multiLevelType w:val="multilevel"/>
    <w:tmpl w:val="78F82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CA23F79"/>
    <w:multiLevelType w:val="hybridMultilevel"/>
    <w:tmpl w:val="8D2C7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A5371"/>
    <w:multiLevelType w:val="hybridMultilevel"/>
    <w:tmpl w:val="B65A3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3789A"/>
    <w:multiLevelType w:val="hybridMultilevel"/>
    <w:tmpl w:val="F7BC9F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EA5694"/>
    <w:multiLevelType w:val="hybridMultilevel"/>
    <w:tmpl w:val="70784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2B7175"/>
    <w:multiLevelType w:val="hybridMultilevel"/>
    <w:tmpl w:val="23BC36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544F3"/>
    <w:multiLevelType w:val="hybridMultilevel"/>
    <w:tmpl w:val="9FAE79D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8"/>
  </w:num>
  <w:num w:numId="4">
    <w:abstractNumId w:val="20"/>
  </w:num>
  <w:num w:numId="5">
    <w:abstractNumId w:val="30"/>
  </w:num>
  <w:num w:numId="6">
    <w:abstractNumId w:val="18"/>
  </w:num>
  <w:num w:numId="7">
    <w:abstractNumId w:val="31"/>
  </w:num>
  <w:num w:numId="8">
    <w:abstractNumId w:val="32"/>
  </w:num>
  <w:num w:numId="9">
    <w:abstractNumId w:val="25"/>
  </w:num>
  <w:num w:numId="10">
    <w:abstractNumId w:val="14"/>
  </w:num>
  <w:num w:numId="11">
    <w:abstractNumId w:val="3"/>
  </w:num>
  <w:num w:numId="12">
    <w:abstractNumId w:val="13"/>
  </w:num>
  <w:num w:numId="13">
    <w:abstractNumId w:val="22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4"/>
  </w:num>
  <w:num w:numId="19">
    <w:abstractNumId w:val="2"/>
  </w:num>
  <w:num w:numId="20">
    <w:abstractNumId w:val="26"/>
  </w:num>
  <w:num w:numId="21">
    <w:abstractNumId w:val="5"/>
  </w:num>
  <w:num w:numId="22">
    <w:abstractNumId w:val="27"/>
  </w:num>
  <w:num w:numId="23">
    <w:abstractNumId w:val="21"/>
  </w:num>
  <w:num w:numId="24">
    <w:abstractNumId w:val="7"/>
  </w:num>
  <w:num w:numId="25">
    <w:abstractNumId w:val="12"/>
  </w:num>
  <w:num w:numId="26">
    <w:abstractNumId w:val="15"/>
  </w:num>
  <w:num w:numId="27">
    <w:abstractNumId w:val="9"/>
  </w:num>
  <w:num w:numId="28">
    <w:abstractNumId w:val="29"/>
  </w:num>
  <w:num w:numId="29">
    <w:abstractNumId w:val="16"/>
  </w:num>
  <w:num w:numId="30">
    <w:abstractNumId w:val="24"/>
  </w:num>
  <w:num w:numId="31">
    <w:abstractNumId w:val="23"/>
  </w:num>
  <w:num w:numId="32">
    <w:abstractNumId w:val="19"/>
  </w:num>
  <w:num w:numId="3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C6"/>
    <w:rsid w:val="0000492A"/>
    <w:rsid w:val="00010AE7"/>
    <w:rsid w:val="00013513"/>
    <w:rsid w:val="00013F16"/>
    <w:rsid w:val="00017283"/>
    <w:rsid w:val="00017ACF"/>
    <w:rsid w:val="00024367"/>
    <w:rsid w:val="00033AAA"/>
    <w:rsid w:val="00043ECE"/>
    <w:rsid w:val="00045D92"/>
    <w:rsid w:val="00046EC7"/>
    <w:rsid w:val="00060B9E"/>
    <w:rsid w:val="00067EE1"/>
    <w:rsid w:val="00070084"/>
    <w:rsid w:val="00091490"/>
    <w:rsid w:val="00096645"/>
    <w:rsid w:val="00097135"/>
    <w:rsid w:val="000A01BC"/>
    <w:rsid w:val="000A4F41"/>
    <w:rsid w:val="000A607C"/>
    <w:rsid w:val="000A7322"/>
    <w:rsid w:val="000B1F55"/>
    <w:rsid w:val="000B29D4"/>
    <w:rsid w:val="000B6193"/>
    <w:rsid w:val="000B68C7"/>
    <w:rsid w:val="000C282B"/>
    <w:rsid w:val="000C447A"/>
    <w:rsid w:val="000C5F81"/>
    <w:rsid w:val="000D02D1"/>
    <w:rsid w:val="000D1916"/>
    <w:rsid w:val="000D5F64"/>
    <w:rsid w:val="000D7053"/>
    <w:rsid w:val="000F425E"/>
    <w:rsid w:val="000F54C4"/>
    <w:rsid w:val="000F73F4"/>
    <w:rsid w:val="001172D7"/>
    <w:rsid w:val="00121F8C"/>
    <w:rsid w:val="00126FF2"/>
    <w:rsid w:val="0013090C"/>
    <w:rsid w:val="001324B5"/>
    <w:rsid w:val="0013434C"/>
    <w:rsid w:val="0013555F"/>
    <w:rsid w:val="00135CBB"/>
    <w:rsid w:val="00137E35"/>
    <w:rsid w:val="001471F6"/>
    <w:rsid w:val="001502D5"/>
    <w:rsid w:val="00150EE6"/>
    <w:rsid w:val="00151269"/>
    <w:rsid w:val="001523AB"/>
    <w:rsid w:val="00156968"/>
    <w:rsid w:val="00156C18"/>
    <w:rsid w:val="00161F2A"/>
    <w:rsid w:val="0016590A"/>
    <w:rsid w:val="001671EE"/>
    <w:rsid w:val="0017040C"/>
    <w:rsid w:val="001775A9"/>
    <w:rsid w:val="001843D7"/>
    <w:rsid w:val="00185BAA"/>
    <w:rsid w:val="0019248B"/>
    <w:rsid w:val="00193038"/>
    <w:rsid w:val="00193580"/>
    <w:rsid w:val="001955C9"/>
    <w:rsid w:val="001A1095"/>
    <w:rsid w:val="001A7875"/>
    <w:rsid w:val="001B0E30"/>
    <w:rsid w:val="001B5E0F"/>
    <w:rsid w:val="001D0BEE"/>
    <w:rsid w:val="001E12C1"/>
    <w:rsid w:val="001E3D12"/>
    <w:rsid w:val="001E7D86"/>
    <w:rsid w:val="001F4485"/>
    <w:rsid w:val="001F7D60"/>
    <w:rsid w:val="00204A6E"/>
    <w:rsid w:val="002058C8"/>
    <w:rsid w:val="0021455D"/>
    <w:rsid w:val="00215AF1"/>
    <w:rsid w:val="00222EA0"/>
    <w:rsid w:val="0023022D"/>
    <w:rsid w:val="00234C8B"/>
    <w:rsid w:val="002406BA"/>
    <w:rsid w:val="0024362B"/>
    <w:rsid w:val="00243F8E"/>
    <w:rsid w:val="002579B8"/>
    <w:rsid w:val="0026116E"/>
    <w:rsid w:val="00262026"/>
    <w:rsid w:val="00265207"/>
    <w:rsid w:val="00273D99"/>
    <w:rsid w:val="00277C05"/>
    <w:rsid w:val="002819E5"/>
    <w:rsid w:val="00284385"/>
    <w:rsid w:val="002A1927"/>
    <w:rsid w:val="002B5B8C"/>
    <w:rsid w:val="002B67C4"/>
    <w:rsid w:val="002C1E8B"/>
    <w:rsid w:val="002C1F74"/>
    <w:rsid w:val="002D2AE8"/>
    <w:rsid w:val="002D7EF1"/>
    <w:rsid w:val="002E4179"/>
    <w:rsid w:val="002E4F0E"/>
    <w:rsid w:val="002F030B"/>
    <w:rsid w:val="002F64FD"/>
    <w:rsid w:val="0030323B"/>
    <w:rsid w:val="00310E8F"/>
    <w:rsid w:val="003118D5"/>
    <w:rsid w:val="003143F7"/>
    <w:rsid w:val="0031654D"/>
    <w:rsid w:val="00317D51"/>
    <w:rsid w:val="00331F0B"/>
    <w:rsid w:val="0033506E"/>
    <w:rsid w:val="00337118"/>
    <w:rsid w:val="00343003"/>
    <w:rsid w:val="0034558C"/>
    <w:rsid w:val="00345AD7"/>
    <w:rsid w:val="003535B5"/>
    <w:rsid w:val="003549CF"/>
    <w:rsid w:val="003765A3"/>
    <w:rsid w:val="00387994"/>
    <w:rsid w:val="003934C4"/>
    <w:rsid w:val="00397667"/>
    <w:rsid w:val="003A0ABF"/>
    <w:rsid w:val="003A6B54"/>
    <w:rsid w:val="003A76A8"/>
    <w:rsid w:val="003A77E2"/>
    <w:rsid w:val="003B1090"/>
    <w:rsid w:val="003B2F07"/>
    <w:rsid w:val="003B54B8"/>
    <w:rsid w:val="003B6984"/>
    <w:rsid w:val="003C06BE"/>
    <w:rsid w:val="003C2FC3"/>
    <w:rsid w:val="003C310A"/>
    <w:rsid w:val="003D4106"/>
    <w:rsid w:val="003D6B48"/>
    <w:rsid w:val="003E1F7A"/>
    <w:rsid w:val="003E3A29"/>
    <w:rsid w:val="003E48CE"/>
    <w:rsid w:val="003F33E8"/>
    <w:rsid w:val="003F4958"/>
    <w:rsid w:val="003F7A0F"/>
    <w:rsid w:val="003F7B0E"/>
    <w:rsid w:val="003F7D85"/>
    <w:rsid w:val="00402176"/>
    <w:rsid w:val="0041225F"/>
    <w:rsid w:val="004205C6"/>
    <w:rsid w:val="004223C9"/>
    <w:rsid w:val="00422F1F"/>
    <w:rsid w:val="00422FCD"/>
    <w:rsid w:val="004240B8"/>
    <w:rsid w:val="0046151A"/>
    <w:rsid w:val="00462C62"/>
    <w:rsid w:val="004630D6"/>
    <w:rsid w:val="0046738D"/>
    <w:rsid w:val="00471DBB"/>
    <w:rsid w:val="004726F9"/>
    <w:rsid w:val="00473E19"/>
    <w:rsid w:val="0047609F"/>
    <w:rsid w:val="00477BD3"/>
    <w:rsid w:val="00481D06"/>
    <w:rsid w:val="00484981"/>
    <w:rsid w:val="0048783D"/>
    <w:rsid w:val="004901F7"/>
    <w:rsid w:val="004930D6"/>
    <w:rsid w:val="004973A9"/>
    <w:rsid w:val="004A17CB"/>
    <w:rsid w:val="004A1F24"/>
    <w:rsid w:val="004A2AC8"/>
    <w:rsid w:val="004B12F4"/>
    <w:rsid w:val="004C04B8"/>
    <w:rsid w:val="004C3317"/>
    <w:rsid w:val="004D54AF"/>
    <w:rsid w:val="004E1894"/>
    <w:rsid w:val="004E1DD9"/>
    <w:rsid w:val="004F2F1E"/>
    <w:rsid w:val="00500B74"/>
    <w:rsid w:val="005016DE"/>
    <w:rsid w:val="005027A9"/>
    <w:rsid w:val="00505288"/>
    <w:rsid w:val="00506374"/>
    <w:rsid w:val="00512AC8"/>
    <w:rsid w:val="00515DC4"/>
    <w:rsid w:val="00526EDB"/>
    <w:rsid w:val="00536A5A"/>
    <w:rsid w:val="00540954"/>
    <w:rsid w:val="00544BD3"/>
    <w:rsid w:val="00547C1D"/>
    <w:rsid w:val="00553E09"/>
    <w:rsid w:val="00556237"/>
    <w:rsid w:val="00556B24"/>
    <w:rsid w:val="00556E60"/>
    <w:rsid w:val="005600F6"/>
    <w:rsid w:val="005608CA"/>
    <w:rsid w:val="00570CAF"/>
    <w:rsid w:val="005756BC"/>
    <w:rsid w:val="0059234D"/>
    <w:rsid w:val="00595307"/>
    <w:rsid w:val="005960DB"/>
    <w:rsid w:val="005A4F06"/>
    <w:rsid w:val="005B60C8"/>
    <w:rsid w:val="005B7E1D"/>
    <w:rsid w:val="005D0D26"/>
    <w:rsid w:val="005D1ABA"/>
    <w:rsid w:val="005E0547"/>
    <w:rsid w:val="005E4EE4"/>
    <w:rsid w:val="005F4526"/>
    <w:rsid w:val="00600219"/>
    <w:rsid w:val="006015CB"/>
    <w:rsid w:val="00614D64"/>
    <w:rsid w:val="006203A6"/>
    <w:rsid w:val="00620F54"/>
    <w:rsid w:val="006215BA"/>
    <w:rsid w:val="006229EC"/>
    <w:rsid w:val="006237A7"/>
    <w:rsid w:val="00624127"/>
    <w:rsid w:val="0062426A"/>
    <w:rsid w:val="0063091D"/>
    <w:rsid w:val="00633EA3"/>
    <w:rsid w:val="00640F43"/>
    <w:rsid w:val="00643E4C"/>
    <w:rsid w:val="006463BA"/>
    <w:rsid w:val="006476F4"/>
    <w:rsid w:val="006516F7"/>
    <w:rsid w:val="00652ACB"/>
    <w:rsid w:val="00654EBF"/>
    <w:rsid w:val="00656767"/>
    <w:rsid w:val="00674842"/>
    <w:rsid w:val="00677444"/>
    <w:rsid w:val="0068078A"/>
    <w:rsid w:val="00680A33"/>
    <w:rsid w:val="00681F9A"/>
    <w:rsid w:val="00683CC4"/>
    <w:rsid w:val="00687421"/>
    <w:rsid w:val="006A0ADD"/>
    <w:rsid w:val="006B0BB7"/>
    <w:rsid w:val="006B51F0"/>
    <w:rsid w:val="006B6B42"/>
    <w:rsid w:val="006C1D7D"/>
    <w:rsid w:val="006C5173"/>
    <w:rsid w:val="006C5CE8"/>
    <w:rsid w:val="006C5F1E"/>
    <w:rsid w:val="006D02EE"/>
    <w:rsid w:val="006D0820"/>
    <w:rsid w:val="006D0847"/>
    <w:rsid w:val="006D1469"/>
    <w:rsid w:val="006D5B30"/>
    <w:rsid w:val="006E6B08"/>
    <w:rsid w:val="006F1B7C"/>
    <w:rsid w:val="006F35C2"/>
    <w:rsid w:val="006F4329"/>
    <w:rsid w:val="006F4C01"/>
    <w:rsid w:val="00702166"/>
    <w:rsid w:val="007024AC"/>
    <w:rsid w:val="0070434A"/>
    <w:rsid w:val="0070630A"/>
    <w:rsid w:val="0070680A"/>
    <w:rsid w:val="00707FD3"/>
    <w:rsid w:val="00710D51"/>
    <w:rsid w:val="00715BA7"/>
    <w:rsid w:val="00722A2B"/>
    <w:rsid w:val="00733B82"/>
    <w:rsid w:val="00735616"/>
    <w:rsid w:val="00735E81"/>
    <w:rsid w:val="00742679"/>
    <w:rsid w:val="0074437B"/>
    <w:rsid w:val="0074664A"/>
    <w:rsid w:val="00747F15"/>
    <w:rsid w:val="00752BFD"/>
    <w:rsid w:val="00765D22"/>
    <w:rsid w:val="007663B4"/>
    <w:rsid w:val="0076795D"/>
    <w:rsid w:val="00771C37"/>
    <w:rsid w:val="00775F39"/>
    <w:rsid w:val="00780679"/>
    <w:rsid w:val="00780C01"/>
    <w:rsid w:val="0078143D"/>
    <w:rsid w:val="00784A3E"/>
    <w:rsid w:val="00794DD3"/>
    <w:rsid w:val="00797C78"/>
    <w:rsid w:val="007A0360"/>
    <w:rsid w:val="007C036C"/>
    <w:rsid w:val="007D6F36"/>
    <w:rsid w:val="007E406C"/>
    <w:rsid w:val="007F0007"/>
    <w:rsid w:val="007F2A81"/>
    <w:rsid w:val="007F78F7"/>
    <w:rsid w:val="00812610"/>
    <w:rsid w:val="008178A0"/>
    <w:rsid w:val="00823173"/>
    <w:rsid w:val="00823876"/>
    <w:rsid w:val="008269D9"/>
    <w:rsid w:val="00830681"/>
    <w:rsid w:val="00834BA3"/>
    <w:rsid w:val="00834C62"/>
    <w:rsid w:val="008361DD"/>
    <w:rsid w:val="0083627E"/>
    <w:rsid w:val="00842C7C"/>
    <w:rsid w:val="00847A05"/>
    <w:rsid w:val="00852B65"/>
    <w:rsid w:val="00855308"/>
    <w:rsid w:val="0086283B"/>
    <w:rsid w:val="00862A13"/>
    <w:rsid w:val="00862AE9"/>
    <w:rsid w:val="00865132"/>
    <w:rsid w:val="0087075F"/>
    <w:rsid w:val="00870FFF"/>
    <w:rsid w:val="008778F6"/>
    <w:rsid w:val="00882BEB"/>
    <w:rsid w:val="00884A8B"/>
    <w:rsid w:val="008866AB"/>
    <w:rsid w:val="00893282"/>
    <w:rsid w:val="008A43AD"/>
    <w:rsid w:val="008B0023"/>
    <w:rsid w:val="008B0283"/>
    <w:rsid w:val="008B3837"/>
    <w:rsid w:val="008B5624"/>
    <w:rsid w:val="008B5BDC"/>
    <w:rsid w:val="008B7190"/>
    <w:rsid w:val="008C07CE"/>
    <w:rsid w:val="008C2C6C"/>
    <w:rsid w:val="008D2964"/>
    <w:rsid w:val="008D54A9"/>
    <w:rsid w:val="008D7837"/>
    <w:rsid w:val="008E6C42"/>
    <w:rsid w:val="008F4238"/>
    <w:rsid w:val="008F6669"/>
    <w:rsid w:val="008F7CB0"/>
    <w:rsid w:val="0090333C"/>
    <w:rsid w:val="0090532E"/>
    <w:rsid w:val="009135CF"/>
    <w:rsid w:val="009145CB"/>
    <w:rsid w:val="00931587"/>
    <w:rsid w:val="0093710E"/>
    <w:rsid w:val="009479D7"/>
    <w:rsid w:val="00963A9C"/>
    <w:rsid w:val="00966E1E"/>
    <w:rsid w:val="009673A2"/>
    <w:rsid w:val="00972592"/>
    <w:rsid w:val="00972922"/>
    <w:rsid w:val="00990EE6"/>
    <w:rsid w:val="00991B83"/>
    <w:rsid w:val="00992423"/>
    <w:rsid w:val="009946A2"/>
    <w:rsid w:val="009A0DC1"/>
    <w:rsid w:val="009A0E36"/>
    <w:rsid w:val="009A52A3"/>
    <w:rsid w:val="009A6AC9"/>
    <w:rsid w:val="009A6F05"/>
    <w:rsid w:val="009B0456"/>
    <w:rsid w:val="009B4932"/>
    <w:rsid w:val="009E0065"/>
    <w:rsid w:val="009E77D7"/>
    <w:rsid w:val="009F1CC2"/>
    <w:rsid w:val="009F2D04"/>
    <w:rsid w:val="009F4658"/>
    <w:rsid w:val="009F707D"/>
    <w:rsid w:val="00A05A7C"/>
    <w:rsid w:val="00A10764"/>
    <w:rsid w:val="00A232AC"/>
    <w:rsid w:val="00A306DB"/>
    <w:rsid w:val="00A30BD3"/>
    <w:rsid w:val="00A321DD"/>
    <w:rsid w:val="00A43AD2"/>
    <w:rsid w:val="00A44B8D"/>
    <w:rsid w:val="00A45284"/>
    <w:rsid w:val="00A473DD"/>
    <w:rsid w:val="00A54516"/>
    <w:rsid w:val="00A63691"/>
    <w:rsid w:val="00A63CBF"/>
    <w:rsid w:val="00A65837"/>
    <w:rsid w:val="00A71A3E"/>
    <w:rsid w:val="00A86007"/>
    <w:rsid w:val="00A875D5"/>
    <w:rsid w:val="00A90694"/>
    <w:rsid w:val="00A9262B"/>
    <w:rsid w:val="00A96429"/>
    <w:rsid w:val="00AA18EA"/>
    <w:rsid w:val="00AA2903"/>
    <w:rsid w:val="00AB1BE1"/>
    <w:rsid w:val="00AB247B"/>
    <w:rsid w:val="00AB2767"/>
    <w:rsid w:val="00AB61BA"/>
    <w:rsid w:val="00AB7094"/>
    <w:rsid w:val="00AC0481"/>
    <w:rsid w:val="00AD32EE"/>
    <w:rsid w:val="00AD3342"/>
    <w:rsid w:val="00AD3B3E"/>
    <w:rsid w:val="00AD6F7F"/>
    <w:rsid w:val="00AE5750"/>
    <w:rsid w:val="00AE715C"/>
    <w:rsid w:val="00AF4CC6"/>
    <w:rsid w:val="00AF5D90"/>
    <w:rsid w:val="00AF6A33"/>
    <w:rsid w:val="00AF6E85"/>
    <w:rsid w:val="00B032FA"/>
    <w:rsid w:val="00B1203B"/>
    <w:rsid w:val="00B12056"/>
    <w:rsid w:val="00B1214F"/>
    <w:rsid w:val="00B13A94"/>
    <w:rsid w:val="00B15B13"/>
    <w:rsid w:val="00B23EAA"/>
    <w:rsid w:val="00B425F0"/>
    <w:rsid w:val="00B43DC5"/>
    <w:rsid w:val="00B5036B"/>
    <w:rsid w:val="00B511FC"/>
    <w:rsid w:val="00B5269E"/>
    <w:rsid w:val="00B55850"/>
    <w:rsid w:val="00B6286E"/>
    <w:rsid w:val="00B712B5"/>
    <w:rsid w:val="00B76DD5"/>
    <w:rsid w:val="00B808FF"/>
    <w:rsid w:val="00B82033"/>
    <w:rsid w:val="00B94AD0"/>
    <w:rsid w:val="00B95558"/>
    <w:rsid w:val="00B967C5"/>
    <w:rsid w:val="00BA0056"/>
    <w:rsid w:val="00BA0220"/>
    <w:rsid w:val="00BA34F4"/>
    <w:rsid w:val="00BB24E1"/>
    <w:rsid w:val="00BB3184"/>
    <w:rsid w:val="00BB3E30"/>
    <w:rsid w:val="00BC0A88"/>
    <w:rsid w:val="00BC0B94"/>
    <w:rsid w:val="00BC1936"/>
    <w:rsid w:val="00BC2D0F"/>
    <w:rsid w:val="00BC3B36"/>
    <w:rsid w:val="00BE6DC1"/>
    <w:rsid w:val="00BF02E8"/>
    <w:rsid w:val="00BF665B"/>
    <w:rsid w:val="00C0136D"/>
    <w:rsid w:val="00C0144A"/>
    <w:rsid w:val="00C20246"/>
    <w:rsid w:val="00C256FD"/>
    <w:rsid w:val="00C2687D"/>
    <w:rsid w:val="00C26E6C"/>
    <w:rsid w:val="00C2799F"/>
    <w:rsid w:val="00C31F28"/>
    <w:rsid w:val="00C364B8"/>
    <w:rsid w:val="00C41A43"/>
    <w:rsid w:val="00C42E28"/>
    <w:rsid w:val="00C436BE"/>
    <w:rsid w:val="00C45039"/>
    <w:rsid w:val="00C503C0"/>
    <w:rsid w:val="00C52366"/>
    <w:rsid w:val="00C5284C"/>
    <w:rsid w:val="00C57420"/>
    <w:rsid w:val="00C606BE"/>
    <w:rsid w:val="00C60A87"/>
    <w:rsid w:val="00C61CB6"/>
    <w:rsid w:val="00C63816"/>
    <w:rsid w:val="00C72884"/>
    <w:rsid w:val="00C82597"/>
    <w:rsid w:val="00C83FC5"/>
    <w:rsid w:val="00C84D80"/>
    <w:rsid w:val="00C91E44"/>
    <w:rsid w:val="00C9275F"/>
    <w:rsid w:val="00C928CF"/>
    <w:rsid w:val="00C93CDB"/>
    <w:rsid w:val="00C9672B"/>
    <w:rsid w:val="00CA0BA2"/>
    <w:rsid w:val="00CA0E0D"/>
    <w:rsid w:val="00CA2A17"/>
    <w:rsid w:val="00CA2F72"/>
    <w:rsid w:val="00CA4628"/>
    <w:rsid w:val="00CA7C7E"/>
    <w:rsid w:val="00CC1E1A"/>
    <w:rsid w:val="00CC7BAD"/>
    <w:rsid w:val="00CD15EC"/>
    <w:rsid w:val="00CD1DAF"/>
    <w:rsid w:val="00CD2296"/>
    <w:rsid w:val="00CD6FED"/>
    <w:rsid w:val="00CE0506"/>
    <w:rsid w:val="00CE4A7C"/>
    <w:rsid w:val="00CE72E3"/>
    <w:rsid w:val="00CF1A7F"/>
    <w:rsid w:val="00CF739D"/>
    <w:rsid w:val="00D042F4"/>
    <w:rsid w:val="00D15DEB"/>
    <w:rsid w:val="00D215A1"/>
    <w:rsid w:val="00D23E7A"/>
    <w:rsid w:val="00D24311"/>
    <w:rsid w:val="00D24E3A"/>
    <w:rsid w:val="00D31236"/>
    <w:rsid w:val="00D31E95"/>
    <w:rsid w:val="00D34E76"/>
    <w:rsid w:val="00D377CC"/>
    <w:rsid w:val="00D37DDA"/>
    <w:rsid w:val="00D41C08"/>
    <w:rsid w:val="00D43A2B"/>
    <w:rsid w:val="00D51894"/>
    <w:rsid w:val="00D52110"/>
    <w:rsid w:val="00D54308"/>
    <w:rsid w:val="00D54C6A"/>
    <w:rsid w:val="00D57412"/>
    <w:rsid w:val="00D63CBC"/>
    <w:rsid w:val="00D816B2"/>
    <w:rsid w:val="00D84564"/>
    <w:rsid w:val="00D86059"/>
    <w:rsid w:val="00D905F6"/>
    <w:rsid w:val="00D942EE"/>
    <w:rsid w:val="00D97679"/>
    <w:rsid w:val="00DA4182"/>
    <w:rsid w:val="00DB110D"/>
    <w:rsid w:val="00DB1509"/>
    <w:rsid w:val="00DB3607"/>
    <w:rsid w:val="00DB4E7D"/>
    <w:rsid w:val="00DB7138"/>
    <w:rsid w:val="00DB7440"/>
    <w:rsid w:val="00DC2AF3"/>
    <w:rsid w:val="00DC551C"/>
    <w:rsid w:val="00DD1FF5"/>
    <w:rsid w:val="00DD397A"/>
    <w:rsid w:val="00DD615F"/>
    <w:rsid w:val="00DE09CC"/>
    <w:rsid w:val="00DE2108"/>
    <w:rsid w:val="00DE2A92"/>
    <w:rsid w:val="00DE7176"/>
    <w:rsid w:val="00DF1029"/>
    <w:rsid w:val="00DF6A7D"/>
    <w:rsid w:val="00DF6DE0"/>
    <w:rsid w:val="00DF7652"/>
    <w:rsid w:val="00E0297C"/>
    <w:rsid w:val="00E03269"/>
    <w:rsid w:val="00E05FFF"/>
    <w:rsid w:val="00E141EB"/>
    <w:rsid w:val="00E14394"/>
    <w:rsid w:val="00E17773"/>
    <w:rsid w:val="00E210DA"/>
    <w:rsid w:val="00E31760"/>
    <w:rsid w:val="00E31942"/>
    <w:rsid w:val="00E40303"/>
    <w:rsid w:val="00E4411F"/>
    <w:rsid w:val="00E54C16"/>
    <w:rsid w:val="00E57D72"/>
    <w:rsid w:val="00E61D09"/>
    <w:rsid w:val="00E843CC"/>
    <w:rsid w:val="00E9032F"/>
    <w:rsid w:val="00E95223"/>
    <w:rsid w:val="00E9598F"/>
    <w:rsid w:val="00EA0756"/>
    <w:rsid w:val="00EA0F0D"/>
    <w:rsid w:val="00EA21D2"/>
    <w:rsid w:val="00EA2F60"/>
    <w:rsid w:val="00EB0B6F"/>
    <w:rsid w:val="00EB4813"/>
    <w:rsid w:val="00EB6E1A"/>
    <w:rsid w:val="00EC03AE"/>
    <w:rsid w:val="00EC1E85"/>
    <w:rsid w:val="00EC6E1D"/>
    <w:rsid w:val="00ED2C8C"/>
    <w:rsid w:val="00ED5C39"/>
    <w:rsid w:val="00EE641A"/>
    <w:rsid w:val="00EF0D94"/>
    <w:rsid w:val="00F21DB4"/>
    <w:rsid w:val="00F243CC"/>
    <w:rsid w:val="00F25F4E"/>
    <w:rsid w:val="00F31D96"/>
    <w:rsid w:val="00F320F7"/>
    <w:rsid w:val="00F3627B"/>
    <w:rsid w:val="00F37C4D"/>
    <w:rsid w:val="00F40EB4"/>
    <w:rsid w:val="00F4300A"/>
    <w:rsid w:val="00F56B18"/>
    <w:rsid w:val="00F71A2D"/>
    <w:rsid w:val="00F72B2F"/>
    <w:rsid w:val="00F75844"/>
    <w:rsid w:val="00F76C11"/>
    <w:rsid w:val="00F776A2"/>
    <w:rsid w:val="00F83BBB"/>
    <w:rsid w:val="00FA027D"/>
    <w:rsid w:val="00FB4010"/>
    <w:rsid w:val="00FB5DD7"/>
    <w:rsid w:val="00FB6132"/>
    <w:rsid w:val="00FC04FB"/>
    <w:rsid w:val="00FC6355"/>
    <w:rsid w:val="00FC6CFC"/>
    <w:rsid w:val="00FC7B6B"/>
    <w:rsid w:val="00FD0C8D"/>
    <w:rsid w:val="00FD1017"/>
    <w:rsid w:val="00FE0886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B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05C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4205C6"/>
    <w:rPr>
      <w:lang w:val="ca-ES"/>
    </w:rPr>
  </w:style>
  <w:style w:type="paragraph" w:customStyle="1" w:styleId="bitrecs1">
    <w:name w:val="bitrecs1"/>
    <w:basedOn w:val="Normal"/>
    <w:qFormat/>
    <w:rsid w:val="00CD15EC"/>
    <w:rPr>
      <w:rFonts w:ascii="Arial" w:hAnsi="Arial" w:cs="Arial"/>
      <w:b/>
      <w:lang w:val="es-ES"/>
    </w:rPr>
  </w:style>
  <w:style w:type="paragraph" w:customStyle="1" w:styleId="bitrecs2">
    <w:name w:val="bitrecs2"/>
    <w:basedOn w:val="Normal"/>
    <w:qFormat/>
    <w:rsid w:val="00CD15EC"/>
    <w:rPr>
      <w:rFonts w:ascii="Arial" w:hAnsi="Arial" w:cs="Arial"/>
      <w:b/>
      <w:i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rsid w:val="00992423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75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5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5F3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F3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39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4A1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95558"/>
    <w:pPr>
      <w:tabs>
        <w:tab w:val="right" w:leader="dot" w:pos="8494"/>
      </w:tabs>
      <w:spacing w:after="100"/>
    </w:pPr>
    <w:rPr>
      <w:rFonts w:ascii="Arial" w:hAnsi="Arial" w:cs="Arial"/>
      <w:b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9555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95558"/>
    <w:pPr>
      <w:spacing w:after="100"/>
      <w:ind w:left="440"/>
    </w:pPr>
  </w:style>
  <w:style w:type="paragraph" w:customStyle="1" w:styleId="ecmsobodytext">
    <w:name w:val="ec_msobodytext"/>
    <w:basedOn w:val="Normal"/>
    <w:uiPriority w:val="99"/>
    <w:rsid w:val="00C60A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bitrecs3">
    <w:name w:val="bitrecs3"/>
    <w:basedOn w:val="Normal"/>
    <w:qFormat/>
    <w:rsid w:val="00C60A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u w:val="single"/>
      <w:lang w:val="en-GB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B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7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440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22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E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2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A0"/>
    <w:rPr>
      <w:lang w:val="ca-ES"/>
    </w:rPr>
  </w:style>
  <w:style w:type="paragraph" w:styleId="Revisin">
    <w:name w:val="Revision"/>
    <w:hidden/>
    <w:uiPriority w:val="99"/>
    <w:semiHidden/>
    <w:rsid w:val="00B1214F"/>
    <w:pPr>
      <w:spacing w:after="0" w:line="240" w:lineRule="auto"/>
    </w:pPr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0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03B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B1203B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6795D"/>
    <w:rPr>
      <w:b/>
      <w:bCs/>
    </w:rPr>
  </w:style>
  <w:style w:type="paragraph" w:styleId="NormalWeb">
    <w:name w:val="Normal (Web)"/>
    <w:basedOn w:val="Normal"/>
    <w:uiPriority w:val="99"/>
    <w:unhideWhenUsed/>
    <w:rsid w:val="0076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936"/>
    <w:rPr>
      <w:color w:val="800080" w:themeColor="followedHyperlink"/>
      <w:u w:val="single"/>
    </w:rPr>
  </w:style>
  <w:style w:type="character" w:customStyle="1" w:styleId="footer-eu--text">
    <w:name w:val="footer-eu--text"/>
    <w:basedOn w:val="Fuentedeprrafopredeter"/>
    <w:rsid w:val="0026116E"/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1F7"/>
    <w:pPr>
      <w:outlineLvl w:val="9"/>
    </w:pPr>
    <w:rPr>
      <w:lang w:eastAsia="ca-ES"/>
    </w:rPr>
  </w:style>
  <w:style w:type="character" w:styleId="nfasis">
    <w:name w:val="Emphasis"/>
    <w:basedOn w:val="Fuentedeprrafopredeter"/>
    <w:uiPriority w:val="20"/>
    <w:qFormat/>
    <w:rsid w:val="004223C9"/>
    <w:rPr>
      <w:i/>
      <w:iCs/>
    </w:rPr>
  </w:style>
  <w:style w:type="table" w:styleId="Tablaconcuadrcula">
    <w:name w:val="Table Grid"/>
    <w:basedOn w:val="Tablanormal"/>
    <w:uiPriority w:val="59"/>
    <w:rsid w:val="00EC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B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7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205C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99"/>
    <w:locked/>
    <w:rsid w:val="004205C6"/>
    <w:rPr>
      <w:lang w:val="ca-ES"/>
    </w:rPr>
  </w:style>
  <w:style w:type="paragraph" w:customStyle="1" w:styleId="bitrecs1">
    <w:name w:val="bitrecs1"/>
    <w:basedOn w:val="Normal"/>
    <w:qFormat/>
    <w:rsid w:val="00CD15EC"/>
    <w:rPr>
      <w:rFonts w:ascii="Arial" w:hAnsi="Arial" w:cs="Arial"/>
      <w:b/>
      <w:lang w:val="es-ES"/>
    </w:rPr>
  </w:style>
  <w:style w:type="paragraph" w:customStyle="1" w:styleId="bitrecs2">
    <w:name w:val="bitrecs2"/>
    <w:basedOn w:val="Normal"/>
    <w:qFormat/>
    <w:rsid w:val="00CD15EC"/>
    <w:rPr>
      <w:rFonts w:ascii="Arial" w:hAnsi="Arial" w:cs="Arial"/>
      <w:b/>
      <w:i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rsid w:val="00992423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75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5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5F3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F39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39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4A1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95558"/>
    <w:pPr>
      <w:tabs>
        <w:tab w:val="right" w:leader="dot" w:pos="8494"/>
      </w:tabs>
      <w:spacing w:after="100"/>
    </w:pPr>
    <w:rPr>
      <w:rFonts w:ascii="Arial" w:hAnsi="Arial" w:cs="Arial"/>
      <w:b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B9555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95558"/>
    <w:pPr>
      <w:spacing w:after="100"/>
      <w:ind w:left="440"/>
    </w:pPr>
  </w:style>
  <w:style w:type="paragraph" w:customStyle="1" w:styleId="ecmsobodytext">
    <w:name w:val="ec_msobodytext"/>
    <w:basedOn w:val="Normal"/>
    <w:uiPriority w:val="99"/>
    <w:rsid w:val="00C60A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bitrecs3">
    <w:name w:val="bitrecs3"/>
    <w:basedOn w:val="Normal"/>
    <w:qFormat/>
    <w:rsid w:val="00C60A8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u w:val="single"/>
      <w:lang w:val="en-GB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B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7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440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22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EA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22E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EA0"/>
    <w:rPr>
      <w:lang w:val="ca-ES"/>
    </w:rPr>
  </w:style>
  <w:style w:type="paragraph" w:styleId="Revisin">
    <w:name w:val="Revision"/>
    <w:hidden/>
    <w:uiPriority w:val="99"/>
    <w:semiHidden/>
    <w:rsid w:val="00B1214F"/>
    <w:pPr>
      <w:spacing w:after="0" w:line="240" w:lineRule="auto"/>
    </w:pPr>
    <w:rPr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0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03B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B1203B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6795D"/>
    <w:rPr>
      <w:b/>
      <w:bCs/>
    </w:rPr>
  </w:style>
  <w:style w:type="paragraph" w:styleId="NormalWeb">
    <w:name w:val="Normal (Web)"/>
    <w:basedOn w:val="Normal"/>
    <w:uiPriority w:val="99"/>
    <w:unhideWhenUsed/>
    <w:rsid w:val="0076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936"/>
    <w:rPr>
      <w:color w:val="800080" w:themeColor="followedHyperlink"/>
      <w:u w:val="single"/>
    </w:rPr>
  </w:style>
  <w:style w:type="character" w:customStyle="1" w:styleId="footer-eu--text">
    <w:name w:val="footer-eu--text"/>
    <w:basedOn w:val="Fuentedeprrafopredeter"/>
    <w:rsid w:val="0026116E"/>
  </w:style>
  <w:style w:type="paragraph" w:styleId="TtulodeTDC">
    <w:name w:val="TOC Heading"/>
    <w:basedOn w:val="Ttulo1"/>
    <w:next w:val="Normal"/>
    <w:uiPriority w:val="39"/>
    <w:semiHidden/>
    <w:unhideWhenUsed/>
    <w:qFormat/>
    <w:rsid w:val="004901F7"/>
    <w:pPr>
      <w:outlineLvl w:val="9"/>
    </w:pPr>
    <w:rPr>
      <w:lang w:eastAsia="ca-ES"/>
    </w:rPr>
  </w:style>
  <w:style w:type="character" w:styleId="nfasis">
    <w:name w:val="Emphasis"/>
    <w:basedOn w:val="Fuentedeprrafopredeter"/>
    <w:uiPriority w:val="20"/>
    <w:qFormat/>
    <w:rsid w:val="004223C9"/>
    <w:rPr>
      <w:i/>
      <w:iCs/>
    </w:rPr>
  </w:style>
  <w:style w:type="table" w:styleId="Tablaconcuadrcula">
    <w:name w:val="Table Grid"/>
    <w:basedOn w:val="Tablanormal"/>
    <w:uiPriority w:val="59"/>
    <w:rsid w:val="00EC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trecs@idibap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17D1-B456-4070-AD1E-E1AFCCFF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Evard</dc:creator>
  <cp:lastModifiedBy>PASCUAL, GEMMA (IDIBAPS)</cp:lastModifiedBy>
  <cp:revision>9</cp:revision>
  <cp:lastPrinted>2018-07-02T15:21:00Z</cp:lastPrinted>
  <dcterms:created xsi:type="dcterms:W3CDTF">2018-10-15T10:23:00Z</dcterms:created>
  <dcterms:modified xsi:type="dcterms:W3CDTF">2018-10-18T06:57:00Z</dcterms:modified>
</cp:coreProperties>
</file>